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B82" w:rsidRPr="00206472" w:rsidRDefault="00C22B82" w:rsidP="000050B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472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C22B82" w:rsidRDefault="00C22B82" w:rsidP="000050B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22B82" w:rsidRDefault="00C22B82" w:rsidP="000050B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22B82" w:rsidRPr="00134170" w:rsidRDefault="00C22B82" w:rsidP="00833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4170">
        <w:rPr>
          <w:rFonts w:ascii="Times New Roman" w:hAnsi="Times New Roman" w:cs="Times New Roman"/>
          <w:sz w:val="24"/>
          <w:szCs w:val="24"/>
        </w:rPr>
        <w:t xml:space="preserve">  Рабочая программа по биологии составлена на основе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134170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833A7F">
        <w:rPr>
          <w:rFonts w:ascii="Times New Roman" w:hAnsi="Times New Roman" w:cs="Times New Roman"/>
          <w:sz w:val="24"/>
          <w:szCs w:val="24"/>
        </w:rPr>
        <w:t xml:space="preserve"> и</w:t>
      </w:r>
      <w:r w:rsidRPr="00134170">
        <w:rPr>
          <w:rFonts w:ascii="Times New Roman" w:hAnsi="Times New Roman" w:cs="Times New Roman"/>
          <w:sz w:val="24"/>
          <w:szCs w:val="24"/>
        </w:rPr>
        <w:t xml:space="preserve"> авторской программы курса биологии (автор Н.И.Сонин) Рабочая программа составлена для изучения биологии 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34170">
        <w:rPr>
          <w:rFonts w:ascii="Times New Roman" w:hAnsi="Times New Roman" w:cs="Times New Roman"/>
          <w:sz w:val="24"/>
          <w:szCs w:val="24"/>
        </w:rPr>
        <w:t xml:space="preserve"> классе </w:t>
      </w:r>
      <w:r>
        <w:rPr>
          <w:rFonts w:ascii="Times New Roman" w:hAnsi="Times New Roman" w:cs="Times New Roman"/>
          <w:sz w:val="24"/>
          <w:szCs w:val="24"/>
        </w:rPr>
        <w:t>основной</w:t>
      </w:r>
      <w:r w:rsidRPr="00134170">
        <w:rPr>
          <w:rFonts w:ascii="Times New Roman" w:hAnsi="Times New Roman" w:cs="Times New Roman"/>
          <w:sz w:val="24"/>
          <w:szCs w:val="24"/>
        </w:rPr>
        <w:t xml:space="preserve"> общеобразовательной школы по учебнику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170">
        <w:rPr>
          <w:rFonts w:ascii="Times New Roman" w:hAnsi="Times New Roman" w:cs="Times New Roman"/>
          <w:sz w:val="24"/>
          <w:szCs w:val="24"/>
        </w:rPr>
        <w:t>«Биология</w:t>
      </w:r>
      <w:r>
        <w:rPr>
          <w:rFonts w:ascii="Times New Roman" w:hAnsi="Times New Roman" w:cs="Times New Roman"/>
          <w:sz w:val="24"/>
          <w:szCs w:val="24"/>
        </w:rPr>
        <w:t xml:space="preserve">. Общие закономерности. 9 класс», </w:t>
      </w:r>
      <w:r w:rsidRPr="00134170">
        <w:rPr>
          <w:rFonts w:ascii="Times New Roman" w:hAnsi="Times New Roman" w:cs="Times New Roman"/>
          <w:sz w:val="24"/>
          <w:szCs w:val="24"/>
        </w:rPr>
        <w:t>С.Г.Мамонтов, В.Б.Захаров, Н.И.Сонин Учебник для общеобразовательных учебных заведений. – М.: Дрофа, 2006. – 288с.</w:t>
      </w:r>
    </w:p>
    <w:p w:rsidR="00C22B82" w:rsidRPr="00134170" w:rsidRDefault="00C22B82" w:rsidP="00833A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4170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МБОУ СОШ №2 п. Новозавидовский программа рассчитана на преподавание курса биологии 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34170">
        <w:rPr>
          <w:rFonts w:ascii="Times New Roman" w:hAnsi="Times New Roman" w:cs="Times New Roman"/>
          <w:sz w:val="24"/>
          <w:szCs w:val="24"/>
        </w:rPr>
        <w:t xml:space="preserve"> классе в объеме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34170">
        <w:rPr>
          <w:rFonts w:ascii="Times New Roman" w:hAnsi="Times New Roman" w:cs="Times New Roman"/>
          <w:sz w:val="24"/>
          <w:szCs w:val="24"/>
        </w:rPr>
        <w:t xml:space="preserve"> часа в неделю в течение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134170">
        <w:rPr>
          <w:rFonts w:ascii="Times New Roman" w:hAnsi="Times New Roman" w:cs="Times New Roman"/>
          <w:sz w:val="24"/>
          <w:szCs w:val="24"/>
        </w:rPr>
        <w:t xml:space="preserve"> учебных недель, итого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134170">
        <w:rPr>
          <w:rFonts w:ascii="Times New Roman" w:hAnsi="Times New Roman" w:cs="Times New Roman"/>
          <w:sz w:val="24"/>
          <w:szCs w:val="24"/>
        </w:rPr>
        <w:t xml:space="preserve"> часов в год.  </w:t>
      </w:r>
    </w:p>
    <w:p w:rsidR="00C22B82" w:rsidRPr="00134170" w:rsidRDefault="00C22B82" w:rsidP="0013417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4170">
        <w:rPr>
          <w:rFonts w:ascii="Times New Roman" w:hAnsi="Times New Roman" w:cs="Times New Roman"/>
          <w:sz w:val="24"/>
          <w:szCs w:val="24"/>
        </w:rPr>
        <w:t xml:space="preserve">Изучение биологии на ступени основного общего образования направлено на достижение </w:t>
      </w:r>
      <w:r w:rsidRPr="00134170">
        <w:rPr>
          <w:rFonts w:ascii="Times New Roman" w:hAnsi="Times New Roman" w:cs="Times New Roman"/>
          <w:b/>
          <w:bCs/>
          <w:sz w:val="24"/>
          <w:szCs w:val="24"/>
        </w:rPr>
        <w:t>следующих целей</w:t>
      </w:r>
      <w:r w:rsidRPr="00134170">
        <w:rPr>
          <w:rFonts w:ascii="Times New Roman" w:hAnsi="Times New Roman" w:cs="Times New Roman"/>
          <w:sz w:val="24"/>
          <w:szCs w:val="24"/>
        </w:rPr>
        <w:t>:</w:t>
      </w:r>
    </w:p>
    <w:p w:rsidR="00C22B82" w:rsidRPr="00134170" w:rsidRDefault="00C22B82" w:rsidP="00134170">
      <w:pPr>
        <w:numPr>
          <w:ilvl w:val="0"/>
          <w:numId w:val="1"/>
        </w:numPr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170">
        <w:rPr>
          <w:rFonts w:ascii="Times New Roman" w:hAnsi="Times New Roman" w:cs="Times New Roman"/>
          <w:b/>
          <w:bCs/>
          <w:sz w:val="24"/>
          <w:szCs w:val="24"/>
        </w:rPr>
        <w:t xml:space="preserve">освоение знаний </w:t>
      </w:r>
      <w:r w:rsidRPr="00134170">
        <w:rPr>
          <w:rFonts w:ascii="Times New Roman" w:hAnsi="Times New Roman" w:cs="Times New Roman"/>
          <w:sz w:val="24"/>
          <w:szCs w:val="24"/>
        </w:rPr>
        <w:t>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средообразующей роли живых организмов; о человеке как биосоциальном существе;</w:t>
      </w:r>
    </w:p>
    <w:p w:rsidR="00C22B82" w:rsidRPr="00134170" w:rsidRDefault="00C22B82" w:rsidP="00134170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170">
        <w:rPr>
          <w:rFonts w:ascii="Times New Roman" w:hAnsi="Times New Roman" w:cs="Times New Roman"/>
          <w:b/>
          <w:bCs/>
          <w:sz w:val="24"/>
          <w:szCs w:val="24"/>
        </w:rPr>
        <w:t>овладение умениями</w:t>
      </w:r>
      <w:r w:rsidRPr="00134170">
        <w:rPr>
          <w:rFonts w:ascii="Times New Roman" w:hAnsi="Times New Roman" w:cs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его собственного организма, биологические эксперименты; </w:t>
      </w:r>
    </w:p>
    <w:p w:rsidR="00C22B82" w:rsidRPr="00134170" w:rsidRDefault="00C22B82" w:rsidP="00134170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170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134170">
        <w:rPr>
          <w:rFonts w:ascii="Times New Roman" w:hAnsi="Times New Roman" w:cs="Times New Roman"/>
          <w:sz w:val="24"/>
          <w:szCs w:val="24"/>
        </w:rPr>
        <w:t>в процессе</w:t>
      </w:r>
      <w:r w:rsidRPr="001341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4170">
        <w:rPr>
          <w:rFonts w:ascii="Times New Roman" w:hAnsi="Times New Roman" w:cs="Times New Roman"/>
          <w:sz w:val="24"/>
          <w:szCs w:val="24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C22B82" w:rsidRPr="00134170" w:rsidRDefault="00C22B82" w:rsidP="00134170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170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134170">
        <w:rPr>
          <w:rFonts w:ascii="Times New Roman" w:hAnsi="Times New Roman" w:cs="Times New Roman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C22B82" w:rsidRPr="00134170" w:rsidRDefault="00C22B82" w:rsidP="00134170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170">
        <w:rPr>
          <w:rFonts w:ascii="Times New Roman" w:hAnsi="Times New Roman" w:cs="Times New Roman"/>
          <w:b/>
          <w:bCs/>
          <w:sz w:val="24"/>
          <w:szCs w:val="24"/>
        </w:rPr>
        <w:t>формирование способности и готовности использовать приобретенные знания и умения в повседневной жизни для</w:t>
      </w:r>
      <w:r w:rsidRPr="00134170">
        <w:rPr>
          <w:rFonts w:ascii="Times New Roman" w:hAnsi="Times New Roman" w:cs="Times New Roman"/>
          <w:sz w:val="24"/>
          <w:szCs w:val="24"/>
        </w:rPr>
        <w:t xml:space="preserve">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людей,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C22B82" w:rsidRDefault="00C22B82" w:rsidP="000050B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33A7F" w:rsidRPr="00833A7F" w:rsidRDefault="00C22B82" w:rsidP="00833A7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34170">
        <w:rPr>
          <w:rFonts w:ascii="Times New Roman" w:hAnsi="Times New Roman" w:cs="Times New Roman"/>
          <w:sz w:val="24"/>
          <w:szCs w:val="24"/>
        </w:rPr>
        <w:t>      </w:t>
      </w:r>
      <w:r w:rsidR="00833A7F" w:rsidRPr="00833A7F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Результаты изучения биологии в </w:t>
      </w:r>
      <w:r w:rsidR="00833A7F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hi-IN" w:bidi="hi-IN"/>
        </w:rPr>
        <w:t>9</w:t>
      </w:r>
      <w:r w:rsidR="00833A7F" w:rsidRPr="00833A7F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классе.</w:t>
      </w:r>
    </w:p>
    <w:p w:rsidR="00833A7F" w:rsidRPr="00833A7F" w:rsidRDefault="00833A7F" w:rsidP="00833A7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r w:rsidRPr="00833A7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 xml:space="preserve">Обучение биологии в </w:t>
      </w:r>
      <w:r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>9</w:t>
      </w:r>
      <w:r w:rsidRPr="00833A7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 xml:space="preserve"> классе должно быть направлено на достижение обучающимися следующих </w:t>
      </w:r>
      <w:r w:rsidRPr="00833A7F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hi-IN" w:bidi="hi-IN"/>
        </w:rPr>
        <w:t>личностных</w:t>
      </w:r>
      <w:r w:rsidRPr="00833A7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833A7F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hi-IN" w:bidi="hi-IN"/>
        </w:rPr>
        <w:t>результатов</w:t>
      </w:r>
      <w:r w:rsidRPr="00833A7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>:</w:t>
      </w:r>
    </w:p>
    <w:p w:rsidR="00833A7F" w:rsidRPr="00BE6901" w:rsidRDefault="00833A7F" w:rsidP="00833A7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E690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 обучения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формирование чувства российской гражданской идентичности: патриотизма, любви и уважения к Отечеству, чувства гордости за свою родину;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осознания учащимися ответственности и долга перед Родиной;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ответственное отношение к обучению, готовность и способность к самообразованию;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формирование мотивации к обучению и познанию, осознанному выбору будущей профессии;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учащиеся должны строить дальнейшую индивидуальную траекторию образования на базе ориентации в мире профессий и профессиональных предпочтений;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lastRenderedPageBreak/>
        <w:t>— формирование целостного мировоззрения, соответствующего современному уровню развития науки и общественной практики;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соблюдение учащимися и пропаганда правил поведения в природе, природоохранительной деятельности;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умение реализовывать теоретические познания на практике;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осознание значений образования для повседневной жизни и сознанного выбора профессии;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способность учащихся проводить работу над ошибками для внесения корректив в усваиваемые знания;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привить любовь к природе, чувство уважения к учёным, изучающим животный мир, развить эстетическое восприятие общения с живыми организмами;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признание учащимися права каждого человека на собственное аргументированное мнение;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готовность учащихся к самостоятельным поступкам и активным действиям на природоохранительном поприще;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умение аргументированно и обоснованно отстаивать свою точку зрения;</w:t>
      </w:r>
    </w:p>
    <w:p w:rsidR="00833A7F" w:rsidRDefault="00833A7F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критичное отношение к своим поступкам, осознание от</w:t>
      </w:r>
      <w:r w:rsidR="001E612B">
        <w:rPr>
          <w:rFonts w:ascii="Times New Roman" w:hAnsi="Times New Roman" w:cs="Times New Roman"/>
          <w:sz w:val="24"/>
          <w:szCs w:val="24"/>
        </w:rPr>
        <w:t>ветственности за их результаты;</w:t>
      </w:r>
    </w:p>
    <w:p w:rsidR="001E612B" w:rsidRPr="00B67953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33A7F" w:rsidRPr="00B67953" w:rsidRDefault="00833A7F" w:rsidP="00833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7953">
        <w:rPr>
          <w:rFonts w:ascii="Times New Roman" w:hAnsi="Times New Roman" w:cs="Times New Roman"/>
          <w:sz w:val="24"/>
          <w:szCs w:val="24"/>
        </w:rPr>
        <w:t> </w:t>
      </w:r>
      <w:r w:rsidRPr="00B67953">
        <w:rPr>
          <w:rFonts w:ascii="Times New Roman" w:hAnsi="Times New Roman" w:cs="Times New Roman"/>
          <w:b/>
          <w:bCs/>
          <w:sz w:val="24"/>
          <w:szCs w:val="24"/>
        </w:rPr>
        <w:t>Метапредметными результатами</w:t>
      </w:r>
      <w:r w:rsidRPr="00B67953">
        <w:rPr>
          <w:rFonts w:ascii="Times New Roman" w:hAnsi="Times New Roman" w:cs="Times New Roman"/>
          <w:sz w:val="24"/>
          <w:szCs w:val="24"/>
        </w:rPr>
        <w:t> освоения выпускниками основной школы программы по биологии являются:</w:t>
      </w:r>
    </w:p>
    <w:p w:rsidR="00833A7F" w:rsidRPr="00BE6901" w:rsidRDefault="00833A7F" w:rsidP="00833A7F">
      <w:pPr>
        <w:rPr>
          <w:rFonts w:ascii="Times New Roman" w:hAnsi="Times New Roman" w:cs="Times New Roman"/>
          <w:i/>
          <w:sz w:val="24"/>
          <w:szCs w:val="24"/>
        </w:rPr>
      </w:pPr>
      <w:r w:rsidRPr="00BE6901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работать с учебником, рабочей тетрадью и дидактическими материалами;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составлять конспект параграфа учебника до и/или после изучения материала на уроке;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разрабатывать план-конспект темы, используя разные источники информации;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готовить устные сообщения и письменные рефераты, используя информацию учебника и дополнительных источников;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пользоваться поисковыми системами Интернета;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выполнять лабораторные работы под руководством учителя;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сравнивать представителей разных групп растений и животных, делать выводы на основе сравнения;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оценивать свойства пород домашних животных и культурных растений по сравнению с дикими предками;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находить информацию о развитии растений и животных в научно-популярной литературе, биологических словарях и справочниках, анализировать и оценивать её, переводить из одной формы в другую;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сравнивать и сопоставлять между собой современных и ископаемых животных изученных таксономических групп;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использовать индуктивный и дедуктивный подходы при изучении крупных таксонов;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выявлять признаки сходства и различия в строении, образе жизни и поведении животных и человека;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обобщать и делать выводы по изученному материалу;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представлять изученный материал, используя возможности компьютерных технологий.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составлять схемы и таблицы для интеграции полученных знаний;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обобщать и делать выводы по изученному материалу;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работать с дополнительными источниками информации и использовать их для поиска необходимого материала;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представлять изученный материал, используя возможности компьютерных технологий;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 рисунки и схемы, представленные в учебнике;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самостоятельно составлять схемы процессов, протекающих в клетке, и «привязывать» отдельные их этапы к различным клеточным структурам;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иллюстрировать ответ простейшими схемами и рисунками;</w:t>
      </w:r>
    </w:p>
    <w:p w:rsidR="00833A7F" w:rsidRPr="00602B86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lastRenderedPageBreak/>
        <w:t>— работать с микроскопом и изготовлять простейшие препараты для микроскопического исследования.</w:t>
      </w:r>
    </w:p>
    <w:p w:rsidR="00833A7F" w:rsidRDefault="00833A7F" w:rsidP="00833A7F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давать характеристику генетическим методам изучения биологических объектов;</w:t>
      </w:r>
    </w:p>
    <w:p w:rsidR="001E612B" w:rsidRPr="00BE6901" w:rsidRDefault="001E612B" w:rsidP="001E612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E690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 обучения</w:t>
      </w:r>
    </w:p>
    <w:p w:rsidR="001E612B" w:rsidRPr="00BE6901" w:rsidRDefault="001E612B" w:rsidP="001E612B">
      <w:pPr>
        <w:rPr>
          <w:rFonts w:ascii="Times New Roman" w:hAnsi="Times New Roman" w:cs="Times New Roman"/>
          <w:i/>
          <w:sz w:val="24"/>
          <w:szCs w:val="24"/>
        </w:rPr>
      </w:pPr>
      <w:r w:rsidRPr="00BE6901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уровни организации живой материи и научные дисциплины, занимающиеся изучением процессов жизнедеятельности на каждом из них;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химический состав живых организмов;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роль химических элементов в образовании органических молекул;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свойства живых систем и отличие их проявлений от сходных процессов, происходящих в неживой природе;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царства живой природы, систематику и представителей разных таксонов;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ориентировочное число известных видов животных, растений, грибов и микроорганизмов.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представления естествоиспытателей додарвиновской эпохи о сущности живой природы;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взгляды К. Линнея на систему живого мира;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основные положения эволюционной теории Ж. Б. Ламарка, её позитивные и ошибочные черты;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учение Ч. Дарвина об искусственном отборе;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учение Ч. Дарвина о естественном отборе.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типы покровительственной окраски (скрывающая, предостерегающая) и их значение для выживания;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 относительный характер приспособлений;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особенности приспособительного поведения.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значение заботы о потомстве для выживания;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определения понятий «вид» и «популяция»;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сущность генетических процессов в популяциях;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формы видообразования.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главные направления эволюции: биологический прогресс и биологический регресс;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основные закономерности эволюции: дивергенцию, конвергенцию и параллелизм;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результаты эволюции.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теорию академика А. И. Опарина о происхождении жизни на Земле.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этапы развития животных и растений в различные периоды существования Земли.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движущие силы антропогенеза;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систематическое положение человека в системе живого мира;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свойства человека как биологического вида;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этапы становления человека как биологического вида;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расы человека и их характерные особенности.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макроэлементы, микроэлементы, их вклад в образование неорганических и органических молекул живого вещества;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химические свойства и биологическую роль воды;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роль катионов и анионов в обеспечении процессов жизнедеятельности;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уровни структурной организации белковых молекул;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принципы структурной организации и функции углеводов;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принципы структурной организации и функции жиров;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структуру нуклеиновых кислот (ДНК и РНК).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определения понятий «прокариоты», «эукариоты», «хромосомы», «кариотип», «митоз»;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строение прокариотической клетки;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строение прокариот (бактерии и синезелёные водоросли (цианобактерии));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строение эукариотической клетки;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lastRenderedPageBreak/>
        <w:t>— многообразие эукариот;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особенности строения растительной и животной клеток;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главные части клетки;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органоиды цитоплазмы, включения;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стадии митотического цикла и события, происходящие в клетке на каждой из них;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положения клеточной теории строения организмов;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биологический смысл митоза.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многообразие форм бесполого размножения и группы организмов, для которых они характерны;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сущность полового размножения и его биологическое значение;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процесс гаметогенеза;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мейоз и его биологическое значение;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сущность оплодотворения.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определение понятия «онтогенез»;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периодизацию индивидуального развития;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этапы эмбрионального развития (дробление, гаструляция, органогенез);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формы постэмбрионального периода развития: непрямое развитие, развитие полным и неполным превращением;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прямое развитие;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биогенетический закон Э. Геккеля и К. Мюллера;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работы А. Н. Северцова об эмбриональной изменчивости.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определения понятий «ген», «доминантный ген», «рецессивный ген», «признак», «свойство», «фенотип», «генотип», наследственность», «изменчивость», «модификации», «норма реакции», «мутации», «сорт», «порода», «штамм»;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сущность гибридологического метода изучения наследственности;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законы Менделя;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закон Моргана.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виды изменчивости и различия между ними.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методы селекции;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смысл и значение явления гетерозиса и полиплоидии.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определение понятия «биосфера», «экология», «окружающая среда», «среда обитания», «продуценты», «консументы», «редуценты»;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структуру и компоненты биосферы;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компоненты живого вещества и его функции;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классифицировать экологические факторы.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антропогенные факторы среды;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 воздействия человека на биосферу;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способы и методы охраны природы;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биологический и социальный смысл сохранения видового разнообразия биоценозов;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основы рационального природопользования;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неисчерпаемые и почерпаемые ресурсы;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заповедники, заказники, парки России;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несколько растений и животных, занесённых в Красную книгу.</w:t>
      </w:r>
    </w:p>
    <w:p w:rsidR="001E612B" w:rsidRDefault="001E612B" w:rsidP="001E612B">
      <w:pPr>
        <w:rPr>
          <w:rFonts w:ascii="Times New Roman" w:hAnsi="Times New Roman" w:cs="Times New Roman"/>
          <w:i/>
          <w:sz w:val="24"/>
          <w:szCs w:val="24"/>
        </w:rPr>
      </w:pPr>
    </w:p>
    <w:p w:rsidR="001E612B" w:rsidRPr="00BE6901" w:rsidRDefault="001E612B" w:rsidP="001E612B">
      <w:pPr>
        <w:rPr>
          <w:rFonts w:ascii="Times New Roman" w:hAnsi="Times New Roman" w:cs="Times New Roman"/>
          <w:i/>
          <w:sz w:val="24"/>
          <w:szCs w:val="24"/>
        </w:rPr>
      </w:pPr>
      <w:r w:rsidRPr="00BE6901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давать определения уровней организации живого и характеризовать процессы жизнедеятельности на каждом из них;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свойства живых систем;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объяснять, как проявляются свойства живого на каждом из уровней организации;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приводить краткую характеристику искусственной и естественной систем классификации живых организмов;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lastRenderedPageBreak/>
        <w:t>— объяснять, почему организмы относят к разным систематическим группам.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оценивать значение эволюционной теории Ж. Б. Ламарка для развития биологии;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предпосылки возникновения эволюционной теории Ч. Дарвина;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давать определение понятиям «вид» и «популяция»;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причины борьбы за существование;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определять значение внутривидовой, межвидовой борьбы за существование и борьбы с абиотическими факторами среды;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давать оценку естественному отбору как результату борьбы за существование.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приводить примеры приспособительного строения тела, покровительственной окраски покровов и поведения живых организмов.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 причины разделения видов, занимающих обширный ареал обитания, на популяции;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процесс экологического и географического видообразования;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оценивать скорость видообразования в различных систематических категориях животных, растений и микроорганизмов.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пути достижения биологического прогресса: ароморфоз, идиоадаптацию и общую дегенерацию;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приводить примеры гомологичных и аналогичных органов.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химический, предбиологический, биологический и социальный этапы развития живой материи.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описывать развитие жизни на Земле в архейскую, протерозойскую, палеозойскую, мезозойскую, кайнозойскую эры;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роль прямохождения, развития головного мозга и труда в становлении человека;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опровергать теорию расизма.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 принцип действия ферментов;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функции белков;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отмечать энергетическую роль углеводов и пластическую функцию жиров.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описывать обмен веществ и превращение энергии в клетке;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приводить подробную схему процесса биосинтеза белков.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метаболизм у прокариот;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описывать генетический аппарат бактерий;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описывать процессы спорообразования и размножения прокариот;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 место и роль прокариот в биоценозах;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функции органоидов цитоплазмы, значение включений в жизнедеятельности клетки;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описывать строение и функции хромосом.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биологическое значение бесполого размножения;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 процесс мейоза, приводящий к образованию гаплоидных гамет.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описывать процессы, протекающие при дроблении, гаструляции и органогенезе;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формы постэмбрионального развития;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различать события, сопровождающие развитие организма при полном и неполном превращении;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 биологический смысл развития с метаморфозом;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этапы онтогенеза при прямом постэмбриональном развитии.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использовать при решении задач генетическую символику;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составлять генотипы организмов и записывать их гаметы;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строить схемы скрещивания при независимом и сцепленном наследовании, наследовании сцепленном с полом;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сущность генетического определения пола у растений и животных;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генотип как систему взаимодействующих генов организма;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составлять простейшие родословные и решать генетические задачи.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lastRenderedPageBreak/>
        <w:t>— распознавать мутационную и комбинативную изменчивость.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 механизмы передачи признаков и свойств из поколения в поколение и возникновение отличий от родительских форм у потомков.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биомассу Земли, биологическую продуктивность;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описывать биологические круговороты веществ в природе;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объяснять действие абиотических, биотических и антропогенных факторов;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и различать экологические системы — биогеоценоз, биоценоз и агроценоз;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раскрывать сущность и значение в природе саморегуляции;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описывать процесс смены биоценозов и восстановления природных сообществ;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характеризовать формы взаимоотношений между организмами: симбиотические, антибиотические и нейтральные.</w:t>
      </w:r>
    </w:p>
    <w:p w:rsidR="001E612B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  <w:r w:rsidRPr="00602B86">
        <w:rPr>
          <w:rFonts w:ascii="Times New Roman" w:hAnsi="Times New Roman" w:cs="Times New Roman"/>
          <w:sz w:val="24"/>
          <w:szCs w:val="24"/>
        </w:rPr>
        <w:t>— применять на практике сведения об экологических закономерностях в промышленности и сельском хозяйстве для правильной организации лесоводства, рыбоводства, а также для решения всего комплекса задач охраны окружающей среды и рационального природопользования.</w:t>
      </w:r>
    </w:p>
    <w:p w:rsidR="001E612B" w:rsidRPr="00602B86" w:rsidRDefault="001E612B" w:rsidP="001E612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1E612B" w:rsidRPr="001E612B" w:rsidRDefault="001E612B" w:rsidP="001E612B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1E612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СОДЕРЖАНИЕ УЧЕБНОЙ ПРОГРАММЫ</w:t>
      </w:r>
    </w:p>
    <w:p w:rsidR="001E612B" w:rsidRPr="001E612B" w:rsidRDefault="001E612B" w:rsidP="001E612B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1E612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(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68</w:t>
      </w:r>
      <w:r w:rsidRPr="001E612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час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ов, 2</w:t>
      </w:r>
      <w:r w:rsidRPr="001E612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час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</w:t>
      </w:r>
      <w:r w:rsidRPr="001E612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в неделю)</w:t>
      </w:r>
    </w:p>
    <w:p w:rsidR="00C22B82" w:rsidRDefault="00C22B82" w:rsidP="005751A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Введение (1час)</w:t>
      </w:r>
    </w:p>
    <w:p w:rsidR="00C22B82" w:rsidRPr="00B71283" w:rsidRDefault="00C22B82" w:rsidP="005751A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22B82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12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1. Эволюция живого мира на земле (19часов)</w:t>
      </w:r>
    </w:p>
    <w:p w:rsidR="00C22B82" w:rsidRDefault="00C22B82" w:rsidP="001B3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живого мира. Основные свойства живых организмов. Признаки живых организмов. Естественная классификация живых организмов. Видовое разнообразие. Предпосылки возникновения учения Ч.Дарвина. Учения Ч.Дарвина о естественном и искусственном отборе, формы естественного отбора. Приспособленность организмов к условиям внешней среды как результат действия естественного отбора. Микроэволюция: вид, критерии видов, адаптация. Макроэволюция. Развитие жизни на Земле: протерозейская, палеозойская, мезозойская, кайназойская эры.</w:t>
      </w:r>
    </w:p>
    <w:p w:rsidR="00C22B82" w:rsidRDefault="00C22B82" w:rsidP="001B3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B82" w:rsidRPr="00B71283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12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2. Структурная организация живых организмов (15 часов)</w:t>
      </w:r>
    </w:p>
    <w:p w:rsidR="00C22B82" w:rsidRDefault="00C22B82" w:rsidP="001B3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Химическая организация клетки: неорганические вещества (макро-, микроэлементы, вода), органические вещества (биополимеры: углеводы, липиды, белки, нуклеиновые кислоты). Обмен веществ и преобразование энергии в клетке. Строение и функции клеток. Органеллы клетки. Деление клетки: митоз, амитоз, мейоз. Клеточная теория.</w:t>
      </w:r>
    </w:p>
    <w:p w:rsidR="00C22B82" w:rsidRDefault="00C22B82" w:rsidP="00005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B82" w:rsidRPr="00B71283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12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3. Размножение и индивидуальное развитие организмов (5 часов)</w:t>
      </w:r>
    </w:p>
    <w:p w:rsidR="00C22B82" w:rsidRDefault="00C22B82" w:rsidP="001B3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Размножение организмов: бесполое, половое, вегетативное. Онтогенез, эмбриогенез, общие закономерности развития.</w:t>
      </w:r>
    </w:p>
    <w:p w:rsidR="00C22B82" w:rsidRDefault="00C22B82" w:rsidP="00005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B82" w:rsidRPr="00B71283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12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4. Наследственность и изменчивость организмов (13 часов)</w:t>
      </w:r>
    </w:p>
    <w:p w:rsidR="00C22B82" w:rsidRDefault="00C22B82" w:rsidP="001B3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генетики. Гибридологический метод изучения наследственности Г.Менделя. Законы Г.Менделя. Генетика пола. Генотип как система взаимодействующих генов. Закономерности изменчивости. Изменчивость: наследственная (генотипическая), фенотипическая (модификационная). Селекция растений, животных, микроорганизмов.</w:t>
      </w:r>
    </w:p>
    <w:p w:rsidR="00C22B82" w:rsidRDefault="00C22B82" w:rsidP="00005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B82" w:rsidRPr="00B71283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12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5. Взаимоотношения организма и среды. Основы экологии (11 часов)</w:t>
      </w:r>
    </w:p>
    <w:p w:rsidR="00C22B82" w:rsidRDefault="00C22B82" w:rsidP="001B3FC4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Структура биосферы. Круговорот веществ в природе. Экологические факторы. Биогеоценозы. Биоценозы. Пищевые связи в экосистемах. Биосфера и человек. Природные ресурсы и их использование. Роль человека в биосфере. Экологические проблемы.</w:t>
      </w:r>
    </w:p>
    <w:p w:rsidR="00C22B82" w:rsidRPr="001B3FC4" w:rsidRDefault="00C22B82" w:rsidP="001B3FC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22B82" w:rsidRPr="001B3FC4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B3F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Обобщение (3</w:t>
      </w:r>
      <w:r w:rsidR="001E61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B3F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часа)</w:t>
      </w:r>
    </w:p>
    <w:p w:rsidR="00C22B82" w:rsidRPr="001B3FC4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22B82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B3F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Резерв (2 часа)</w:t>
      </w:r>
    </w:p>
    <w:p w:rsidR="00C22B82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22B82" w:rsidRDefault="001E612B" w:rsidP="001E612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(9 класс)</w:t>
      </w:r>
    </w:p>
    <w:p w:rsidR="001E612B" w:rsidRPr="001E612B" w:rsidRDefault="001E612B" w:rsidP="001E612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7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7037"/>
        <w:gridCol w:w="709"/>
        <w:gridCol w:w="708"/>
        <w:gridCol w:w="709"/>
      </w:tblGrid>
      <w:tr w:rsidR="001E612B" w:rsidRPr="001E612B" w:rsidTr="001E612B">
        <w:trPr>
          <w:trHeight w:val="617"/>
        </w:trPr>
        <w:tc>
          <w:tcPr>
            <w:tcW w:w="5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gridSpan w:val="2"/>
          </w:tcPr>
          <w:p w:rsidR="001E612B" w:rsidRPr="001E612B" w:rsidRDefault="001E612B" w:rsidP="001E6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1E612B" w:rsidRPr="001E612B" w:rsidTr="001E612B">
        <w:trPr>
          <w:trHeight w:val="151"/>
        </w:trPr>
        <w:tc>
          <w:tcPr>
            <w:tcW w:w="5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1E612B" w:rsidRPr="001E612B" w:rsidRDefault="001E612B" w:rsidP="001E6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1E612B" w:rsidRPr="001E612B" w:rsidRDefault="001E612B" w:rsidP="001E612B">
            <w:pPr>
              <w:tabs>
                <w:tab w:val="left" w:pos="274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1E612B" w:rsidRPr="001E612B" w:rsidRDefault="001E612B" w:rsidP="001E612B">
            <w:pPr>
              <w:tabs>
                <w:tab w:val="left" w:pos="274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E612B" w:rsidRPr="001E612B" w:rsidRDefault="001E612B" w:rsidP="001E6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1E612B" w:rsidRPr="001E612B" w:rsidRDefault="001E612B" w:rsidP="001E6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1E612B" w:rsidRPr="001E612B" w:rsidTr="001E612B">
        <w:trPr>
          <w:trHeight w:val="334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Биология как наука о живой природе. Роль биологии в практической деятельности людей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31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Признаки живых организмов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53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Естественная классификация живых организмов. Видовое разнообразие.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1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Предпосылки возникновения учения Ч.Дарвина.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80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Учение Ч.Дарвина о естественном отборе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9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Учение Ч.Дарвина о естественном отборе (продолжение)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4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Формы естественного отбора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7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Результат эволюции - приспособленность организмов к среде обитания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8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Выявление приспособленности к среде обитания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1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Вид, его критерии и структура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Популяция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9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Видообразование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0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Биологические последствия адаптации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3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Главные направления эволюции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8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Зачет "Учение об эволюции органического мира"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7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происхождении жизни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2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Начальные этапы развития жизни. Эра древнейшей жизни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5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Развитие жизни в протерозойскую и палеозойскую эры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Развитие жизни в мезозойскую и кайнозойскую эры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83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Место и роль человека в системе органического мира. Эволюция человека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4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Элементарный состав клетки. Неорганические вещества клетки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3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 клетки. Углеводы. Липиды.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82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 клетки. Белки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129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 клетки. Нуклеиновые кислоты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304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8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Пластический обмен. Биосинтез белков, жиров, углеводов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5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обмен. Внутриклеточное пищеварение. Дыхание.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3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Прокариотические клетки. Изучение клеток бактерий.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8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Эукариотическая клетка. Клеточная мембрана, цитоплазма, органоиды цитоплазмы.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80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 xml:space="preserve">Эукариотическая клетка. Ядро 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0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Изучение клеток растений и животных.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3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Деление клеток.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332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Клеточная теория строения организмов.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41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Зачет "Клетка"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05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Размножение. Бесполое размножение.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33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Половое размножение. Развитие половых клеток. Оплодотворение.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128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Онтогенез. Эмбриональный период развития.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301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Онтогенез. Постэмбриональный период развития.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4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Общие закономерности развития.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565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Основные понятия генетики. Гибридологический метод изучения наследственности Г.Менделя.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5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Законы Г.Менделя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408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Законы Г.Менделя (продолжение)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1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Генетика пола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Генотип как система взаимодействующих генов.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9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0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Наследственная (генотипическая) изменчивость.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3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Фенотипическая (модификационная) изменчивость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8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Выявление изменчивости организмов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4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Зачет "Наследственность и изменчивость".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2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 xml:space="preserve">Селекция. Центры многообразия и происхождения культурных растений. 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5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Методы селекции растений, животных.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428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Селекция микроорганизмов. Достижения и основные направления современной селекции.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3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Структура биосферы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7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Круговорот веществ в природе.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2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Биогеоценозы. Биоценозы. Видовое разнообразие.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Пищевые связи в экосистемах. Составление схем передачи веществ и энергии.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84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 xml:space="preserve">Биотические факторы. Взаимоотношения между организмами. 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544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Изучение и описание экосистем своей местности. Выявление типов взаимодействия разных видов в конкретной экосистеме.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81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ресурсы и их использование. 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2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Роль человека в биосфере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7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Последствия деятельности человека в экосистемах.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6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411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Становление современной теории эволюции.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289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Клетка - структурная и функциональная единица живого.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124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работа. 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41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12B" w:rsidRPr="001E612B" w:rsidTr="001E612B">
        <w:trPr>
          <w:trHeight w:val="416"/>
        </w:trPr>
        <w:tc>
          <w:tcPr>
            <w:tcW w:w="548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12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37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709" w:type="dxa"/>
            <w:noWrap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08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612B" w:rsidRPr="001E612B" w:rsidRDefault="001E612B" w:rsidP="001E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2B82" w:rsidRDefault="00C22B82" w:rsidP="001B3FC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22B82" w:rsidRPr="001B3FC4" w:rsidRDefault="00C22B82" w:rsidP="00833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61D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22B82" w:rsidRPr="001B3FC4" w:rsidSect="00833A7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5F3" w:rsidRDefault="00FE15F3" w:rsidP="00000F6A">
      <w:pPr>
        <w:spacing w:after="0" w:line="240" w:lineRule="auto"/>
      </w:pPr>
      <w:r>
        <w:separator/>
      </w:r>
    </w:p>
  </w:endnote>
  <w:endnote w:type="continuationSeparator" w:id="0">
    <w:p w:rsidR="00FE15F3" w:rsidRDefault="00FE15F3" w:rsidP="00000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5F3" w:rsidRDefault="00FE15F3" w:rsidP="00000F6A">
      <w:pPr>
        <w:spacing w:after="0" w:line="240" w:lineRule="auto"/>
      </w:pPr>
      <w:r>
        <w:separator/>
      </w:r>
    </w:p>
  </w:footnote>
  <w:footnote w:type="continuationSeparator" w:id="0">
    <w:p w:rsidR="00FE15F3" w:rsidRDefault="00FE15F3" w:rsidP="00000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B31B32"/>
    <w:multiLevelType w:val="hybridMultilevel"/>
    <w:tmpl w:val="EFB0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51C5064"/>
    <w:multiLevelType w:val="hybridMultilevel"/>
    <w:tmpl w:val="877654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BD"/>
    <w:rsid w:val="00000F6A"/>
    <w:rsid w:val="000050BD"/>
    <w:rsid w:val="00016420"/>
    <w:rsid w:val="0011728B"/>
    <w:rsid w:val="00134170"/>
    <w:rsid w:val="001B3FC4"/>
    <w:rsid w:val="001E2108"/>
    <w:rsid w:val="001E612B"/>
    <w:rsid w:val="00206472"/>
    <w:rsid w:val="00244F22"/>
    <w:rsid w:val="0025005B"/>
    <w:rsid w:val="00287D8D"/>
    <w:rsid w:val="00360EEA"/>
    <w:rsid w:val="003C790D"/>
    <w:rsid w:val="00431C1B"/>
    <w:rsid w:val="0049487C"/>
    <w:rsid w:val="005561DA"/>
    <w:rsid w:val="005751AB"/>
    <w:rsid w:val="00764E87"/>
    <w:rsid w:val="00812923"/>
    <w:rsid w:val="00821CD2"/>
    <w:rsid w:val="00833A7F"/>
    <w:rsid w:val="008A0B19"/>
    <w:rsid w:val="008A70D5"/>
    <w:rsid w:val="00970EC9"/>
    <w:rsid w:val="009A2266"/>
    <w:rsid w:val="009E74C2"/>
    <w:rsid w:val="00A07B26"/>
    <w:rsid w:val="00AF590A"/>
    <w:rsid w:val="00B71283"/>
    <w:rsid w:val="00C22B82"/>
    <w:rsid w:val="00C57D8C"/>
    <w:rsid w:val="00CD139B"/>
    <w:rsid w:val="00DC1D68"/>
    <w:rsid w:val="00E35DE8"/>
    <w:rsid w:val="00F03D24"/>
    <w:rsid w:val="00FC116A"/>
    <w:rsid w:val="00FE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B358D0"/>
  <w15:docId w15:val="{FDFA4595-81F7-4D50-94A1-704B60F3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CD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050B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000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00F6A"/>
  </w:style>
  <w:style w:type="paragraph" w:styleId="a6">
    <w:name w:val="footer"/>
    <w:basedOn w:val="a"/>
    <w:link w:val="a7"/>
    <w:uiPriority w:val="99"/>
    <w:rsid w:val="00000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00F6A"/>
  </w:style>
  <w:style w:type="paragraph" w:styleId="a8">
    <w:name w:val="No Spacing"/>
    <w:qFormat/>
    <w:rsid w:val="00833A7F"/>
    <w:pPr>
      <w:suppressAutoHyphens/>
    </w:pPr>
    <w:rPr>
      <w:rFonts w:eastAsia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3035</Words>
  <Characters>17301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МБО_СОШ№2</Company>
  <LinksUpToDate>false</LinksUpToDate>
  <CharactersWithSpaces>20296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14</cp:revision>
  <dcterms:created xsi:type="dcterms:W3CDTF">2016-07-07T08:40:00Z</dcterms:created>
  <dcterms:modified xsi:type="dcterms:W3CDTF">2020-08-04T10:09:00Z</dcterms:modified>
</cp:coreProperties>
</file>